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Аннотация к рабочей программе по географии 5 класса 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составлена на    основе федерального государственного образовательного стандарта основного общего образования на базовом уровне, на основе Примерной программы по географии и авторской программы под редакцией Е. М. Домогацких.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конкретизирует содержание предметных тем, дает распределение учебных часов по разделам курса и отражает последовательность изучения тем.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Цели географии: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системы географических знаний как компонента научной картины мира;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целостного географического образа планеты Земля;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особенностей взаимодействия человека и природы на современном этапе его развития с учетом исторических факторов;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учебным планом школы, а также годовым календарным учебным графиком рабочая программа рассчитана на 34 часа (1час в неделю). Программой предполагается проведение практических работ в объеме 16 часов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